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4ED2" w14:textId="618BBA9C" w:rsidR="00E7058E" w:rsidRDefault="00B27391" w:rsidP="00B27391">
      <w:pPr>
        <w:jc w:val="center"/>
        <w:rPr>
          <w:rFonts w:ascii="Times New Roman" w:hAnsi="Times New Roman" w:cs="Times New Roman"/>
          <w:sz w:val="28"/>
          <w:szCs w:val="28"/>
        </w:rPr>
      </w:pPr>
      <w:r>
        <w:rPr>
          <w:rFonts w:ascii="Times New Roman" w:hAnsi="Times New Roman" w:cs="Times New Roman"/>
          <w:sz w:val="28"/>
          <w:szCs w:val="28"/>
        </w:rPr>
        <w:t xml:space="preserve"> </w:t>
      </w:r>
      <w:r w:rsidRPr="00B27391">
        <w:rPr>
          <w:rFonts w:ascii="Times New Roman" w:hAnsi="Times New Roman" w:cs="Times New Roman"/>
          <w:sz w:val="28"/>
          <w:szCs w:val="28"/>
        </w:rPr>
        <w:t>Протокол круглого стола</w:t>
      </w:r>
      <w:r>
        <w:rPr>
          <w:rFonts w:ascii="Times New Roman" w:hAnsi="Times New Roman" w:cs="Times New Roman"/>
          <w:sz w:val="28"/>
          <w:szCs w:val="28"/>
        </w:rPr>
        <w:t xml:space="preserve"> №1</w:t>
      </w:r>
    </w:p>
    <w:p w14:paraId="4882DDF8" w14:textId="5F8A5121" w:rsidR="00B27391" w:rsidRDefault="00B27391" w:rsidP="00B27391">
      <w:pPr>
        <w:jc w:val="center"/>
        <w:rPr>
          <w:rFonts w:ascii="Times New Roman" w:hAnsi="Times New Roman" w:cs="Times New Roman"/>
          <w:sz w:val="28"/>
          <w:szCs w:val="28"/>
        </w:rPr>
      </w:pPr>
    </w:p>
    <w:p w14:paraId="58573741" w14:textId="31EA06DF" w:rsidR="00B27391" w:rsidRPr="00B27391" w:rsidRDefault="00B27391" w:rsidP="00B27391">
      <w:pPr>
        <w:jc w:val="both"/>
        <w:rPr>
          <w:rFonts w:ascii="Times New Roman" w:hAnsi="Times New Roman" w:cs="Times New Roman"/>
          <w:sz w:val="28"/>
          <w:szCs w:val="28"/>
        </w:rPr>
      </w:pPr>
      <w:r>
        <w:rPr>
          <w:rFonts w:ascii="Times New Roman" w:hAnsi="Times New Roman" w:cs="Times New Roman"/>
          <w:sz w:val="28"/>
          <w:szCs w:val="28"/>
        </w:rPr>
        <w:t>Г. Алматы                                                                                           20.05.2022 года</w:t>
      </w:r>
    </w:p>
    <w:p w14:paraId="031FC783" w14:textId="1AD226BE" w:rsidR="00B27391" w:rsidRDefault="00B27391">
      <w:pPr>
        <w:rPr>
          <w:rFonts w:ascii="Times New Roman" w:hAnsi="Times New Roman" w:cs="Times New Roman"/>
          <w:sz w:val="28"/>
          <w:szCs w:val="28"/>
        </w:rPr>
      </w:pPr>
      <w:r>
        <w:rPr>
          <w:rFonts w:ascii="Times New Roman" w:hAnsi="Times New Roman" w:cs="Times New Roman"/>
          <w:sz w:val="28"/>
          <w:szCs w:val="28"/>
        </w:rPr>
        <w:t>Присутствовали:</w:t>
      </w:r>
    </w:p>
    <w:p w14:paraId="0B24F449" w14:textId="4B86D9FE" w:rsidR="00B27391" w:rsidRDefault="00B27391">
      <w:pPr>
        <w:rPr>
          <w:rFonts w:ascii="Times New Roman" w:hAnsi="Times New Roman" w:cs="Times New Roman"/>
          <w:sz w:val="28"/>
          <w:szCs w:val="28"/>
        </w:rPr>
      </w:pPr>
      <w:proofErr w:type="spellStart"/>
      <w:r>
        <w:rPr>
          <w:rFonts w:ascii="Times New Roman" w:hAnsi="Times New Roman" w:cs="Times New Roman"/>
          <w:sz w:val="28"/>
          <w:szCs w:val="28"/>
        </w:rPr>
        <w:t>Донбаеа</w:t>
      </w:r>
      <w:proofErr w:type="spellEnd"/>
      <w:r>
        <w:rPr>
          <w:rFonts w:ascii="Times New Roman" w:hAnsi="Times New Roman" w:cs="Times New Roman"/>
          <w:sz w:val="28"/>
          <w:szCs w:val="28"/>
        </w:rPr>
        <w:t xml:space="preserve"> З.Б. главный врач ГКП на ПХВ «Городской родильный дом №4 г. Алматы»</w:t>
      </w:r>
    </w:p>
    <w:p w14:paraId="7AA5D811" w14:textId="70224969" w:rsidR="00B27391" w:rsidRDefault="00DB7913">
      <w:pPr>
        <w:rPr>
          <w:rFonts w:ascii="Times New Roman" w:hAnsi="Times New Roman" w:cs="Times New Roman"/>
          <w:sz w:val="28"/>
          <w:szCs w:val="28"/>
        </w:rPr>
      </w:pPr>
      <w:proofErr w:type="spellStart"/>
      <w:r>
        <w:rPr>
          <w:rFonts w:ascii="Times New Roman" w:hAnsi="Times New Roman" w:cs="Times New Roman"/>
          <w:sz w:val="28"/>
          <w:szCs w:val="28"/>
        </w:rPr>
        <w:t>Гатаулина</w:t>
      </w:r>
      <w:proofErr w:type="spellEnd"/>
      <w:r w:rsidR="00B27391">
        <w:rPr>
          <w:rFonts w:ascii="Times New Roman" w:hAnsi="Times New Roman" w:cs="Times New Roman"/>
          <w:sz w:val="28"/>
          <w:szCs w:val="28"/>
        </w:rPr>
        <w:t xml:space="preserve"> З.</w:t>
      </w:r>
      <w:r>
        <w:rPr>
          <w:rFonts w:ascii="Times New Roman" w:hAnsi="Times New Roman" w:cs="Times New Roman"/>
          <w:sz w:val="28"/>
          <w:szCs w:val="28"/>
        </w:rPr>
        <w:t>А</w:t>
      </w:r>
      <w:r w:rsidR="00B27391">
        <w:rPr>
          <w:rFonts w:ascii="Times New Roman" w:hAnsi="Times New Roman" w:cs="Times New Roman"/>
          <w:sz w:val="28"/>
          <w:szCs w:val="28"/>
        </w:rPr>
        <w:t xml:space="preserve"> – </w:t>
      </w:r>
      <w:r>
        <w:rPr>
          <w:rFonts w:ascii="Times New Roman" w:hAnsi="Times New Roman" w:cs="Times New Roman"/>
          <w:sz w:val="28"/>
          <w:szCs w:val="28"/>
        </w:rPr>
        <w:t>инспектор</w:t>
      </w:r>
      <w:r w:rsidR="00B27391">
        <w:rPr>
          <w:rFonts w:ascii="Times New Roman" w:hAnsi="Times New Roman" w:cs="Times New Roman"/>
          <w:sz w:val="28"/>
          <w:szCs w:val="28"/>
        </w:rPr>
        <w:t xml:space="preserve"> отдала кадров</w:t>
      </w:r>
    </w:p>
    <w:p w14:paraId="126910E6" w14:textId="74BDF1AB" w:rsidR="00303831" w:rsidRDefault="00DB7913">
      <w:pPr>
        <w:rPr>
          <w:rFonts w:ascii="Times New Roman" w:hAnsi="Times New Roman" w:cs="Times New Roman"/>
          <w:sz w:val="28"/>
          <w:szCs w:val="28"/>
        </w:rPr>
      </w:pPr>
      <w:proofErr w:type="spellStart"/>
      <w:r>
        <w:rPr>
          <w:rFonts w:ascii="Times New Roman" w:hAnsi="Times New Roman" w:cs="Times New Roman"/>
          <w:sz w:val="28"/>
          <w:szCs w:val="28"/>
        </w:rPr>
        <w:t>Ускенбаев</w:t>
      </w:r>
      <w:proofErr w:type="spellEnd"/>
      <w:r>
        <w:rPr>
          <w:rFonts w:ascii="Times New Roman" w:hAnsi="Times New Roman" w:cs="Times New Roman"/>
          <w:sz w:val="28"/>
          <w:szCs w:val="28"/>
        </w:rPr>
        <w:t xml:space="preserve"> А.С. </w:t>
      </w:r>
      <w:r w:rsidR="00303831">
        <w:rPr>
          <w:rFonts w:ascii="Times New Roman" w:hAnsi="Times New Roman" w:cs="Times New Roman"/>
          <w:sz w:val="28"/>
          <w:szCs w:val="28"/>
        </w:rPr>
        <w:t>- юрис</w:t>
      </w:r>
      <w:r>
        <w:rPr>
          <w:rFonts w:ascii="Times New Roman" w:hAnsi="Times New Roman" w:cs="Times New Roman"/>
          <w:sz w:val="28"/>
          <w:szCs w:val="28"/>
        </w:rPr>
        <w:t>консульт</w:t>
      </w:r>
    </w:p>
    <w:p w14:paraId="24B8C6F2" w14:textId="29165F69" w:rsidR="00303831" w:rsidRDefault="00DB7913">
      <w:pPr>
        <w:rPr>
          <w:rFonts w:ascii="Times New Roman" w:hAnsi="Times New Roman" w:cs="Times New Roman"/>
          <w:sz w:val="28"/>
          <w:szCs w:val="28"/>
        </w:rPr>
      </w:pPr>
      <w:r>
        <w:rPr>
          <w:rFonts w:ascii="Times New Roman" w:hAnsi="Times New Roman" w:cs="Times New Roman"/>
          <w:sz w:val="28"/>
          <w:szCs w:val="28"/>
        </w:rPr>
        <w:t xml:space="preserve">Мирзоева А.Г </w:t>
      </w:r>
      <w:r w:rsidR="00303831">
        <w:rPr>
          <w:rFonts w:ascii="Times New Roman" w:hAnsi="Times New Roman" w:cs="Times New Roman"/>
          <w:sz w:val="28"/>
          <w:szCs w:val="28"/>
        </w:rPr>
        <w:t xml:space="preserve">- </w:t>
      </w:r>
      <w:r>
        <w:rPr>
          <w:rFonts w:ascii="Times New Roman" w:hAnsi="Times New Roman" w:cs="Times New Roman"/>
          <w:sz w:val="28"/>
          <w:szCs w:val="28"/>
        </w:rPr>
        <w:t>профорганизатор</w:t>
      </w:r>
    </w:p>
    <w:p w14:paraId="4383E735" w14:textId="3EC918B4" w:rsidR="00303831" w:rsidRDefault="00303831">
      <w:pPr>
        <w:rPr>
          <w:rFonts w:ascii="Times New Roman" w:hAnsi="Times New Roman" w:cs="Times New Roman"/>
          <w:sz w:val="28"/>
          <w:szCs w:val="28"/>
        </w:rPr>
      </w:pPr>
      <w:r>
        <w:rPr>
          <w:rFonts w:ascii="Times New Roman" w:hAnsi="Times New Roman" w:cs="Times New Roman"/>
          <w:sz w:val="28"/>
          <w:szCs w:val="28"/>
        </w:rPr>
        <w:t>Самарцева Е.В. – заместитель главного врача</w:t>
      </w:r>
    </w:p>
    <w:p w14:paraId="43C57C3E" w14:textId="12BDD07F" w:rsidR="00303831" w:rsidRDefault="00303831">
      <w:pPr>
        <w:rPr>
          <w:rFonts w:ascii="Times New Roman" w:hAnsi="Times New Roman" w:cs="Times New Roman"/>
          <w:sz w:val="28"/>
          <w:szCs w:val="28"/>
        </w:rPr>
      </w:pPr>
      <w:proofErr w:type="spellStart"/>
      <w:r>
        <w:rPr>
          <w:rFonts w:ascii="Times New Roman" w:hAnsi="Times New Roman" w:cs="Times New Roman"/>
          <w:sz w:val="28"/>
          <w:szCs w:val="28"/>
        </w:rPr>
        <w:t>Кемалова</w:t>
      </w:r>
      <w:proofErr w:type="spellEnd"/>
      <w:r>
        <w:rPr>
          <w:rFonts w:ascii="Times New Roman" w:hAnsi="Times New Roman" w:cs="Times New Roman"/>
          <w:sz w:val="28"/>
          <w:szCs w:val="28"/>
        </w:rPr>
        <w:t xml:space="preserve"> И.Б. – врач акушер-гинеколог</w:t>
      </w:r>
    </w:p>
    <w:p w14:paraId="16F4659E" w14:textId="6E1144DD" w:rsidR="00303831" w:rsidRDefault="00303831">
      <w:pPr>
        <w:rPr>
          <w:rFonts w:ascii="Times New Roman" w:hAnsi="Times New Roman" w:cs="Times New Roman"/>
          <w:sz w:val="28"/>
          <w:szCs w:val="28"/>
        </w:rPr>
      </w:pPr>
      <w:proofErr w:type="spellStart"/>
      <w:r>
        <w:rPr>
          <w:rFonts w:ascii="Times New Roman" w:hAnsi="Times New Roman" w:cs="Times New Roman"/>
          <w:sz w:val="28"/>
          <w:szCs w:val="28"/>
        </w:rPr>
        <w:t>Эзау</w:t>
      </w:r>
      <w:proofErr w:type="spellEnd"/>
      <w:r>
        <w:rPr>
          <w:rFonts w:ascii="Times New Roman" w:hAnsi="Times New Roman" w:cs="Times New Roman"/>
          <w:sz w:val="28"/>
          <w:szCs w:val="28"/>
        </w:rPr>
        <w:t xml:space="preserve"> Д.А. - врач акушер-гинеколог</w:t>
      </w:r>
    </w:p>
    <w:p w14:paraId="278BC899" w14:textId="7350EA67" w:rsidR="00303831" w:rsidRDefault="00303831">
      <w:pPr>
        <w:rPr>
          <w:rFonts w:ascii="Times New Roman" w:hAnsi="Times New Roman" w:cs="Times New Roman"/>
          <w:sz w:val="28"/>
          <w:szCs w:val="28"/>
        </w:rPr>
      </w:pPr>
      <w:r>
        <w:rPr>
          <w:rFonts w:ascii="Times New Roman" w:hAnsi="Times New Roman" w:cs="Times New Roman"/>
          <w:sz w:val="28"/>
          <w:szCs w:val="28"/>
        </w:rPr>
        <w:t>Кудрявцева О.Б. – врач неонатолог</w:t>
      </w:r>
    </w:p>
    <w:p w14:paraId="023D7093" w14:textId="117C4BD3" w:rsidR="00303831" w:rsidRDefault="00303831">
      <w:pPr>
        <w:rPr>
          <w:rFonts w:ascii="Times New Roman" w:hAnsi="Times New Roman" w:cs="Times New Roman"/>
          <w:sz w:val="28"/>
          <w:szCs w:val="28"/>
        </w:rPr>
      </w:pPr>
      <w:proofErr w:type="spellStart"/>
      <w:r>
        <w:rPr>
          <w:rFonts w:ascii="Times New Roman" w:hAnsi="Times New Roman" w:cs="Times New Roman"/>
          <w:sz w:val="28"/>
          <w:szCs w:val="28"/>
        </w:rPr>
        <w:t>Тохтиева</w:t>
      </w:r>
      <w:proofErr w:type="spellEnd"/>
      <w:r>
        <w:rPr>
          <w:rFonts w:ascii="Times New Roman" w:hAnsi="Times New Roman" w:cs="Times New Roman"/>
          <w:sz w:val="28"/>
          <w:szCs w:val="28"/>
        </w:rPr>
        <w:t xml:space="preserve"> С.А. – врач неонатолог</w:t>
      </w:r>
    </w:p>
    <w:p w14:paraId="75A46726" w14:textId="0F8C393B" w:rsidR="00303831" w:rsidRDefault="00303831">
      <w:pPr>
        <w:rPr>
          <w:rFonts w:ascii="Times New Roman" w:hAnsi="Times New Roman" w:cs="Times New Roman"/>
          <w:sz w:val="28"/>
          <w:szCs w:val="28"/>
        </w:rPr>
      </w:pPr>
      <w:r>
        <w:rPr>
          <w:rFonts w:ascii="Times New Roman" w:hAnsi="Times New Roman" w:cs="Times New Roman"/>
          <w:sz w:val="28"/>
          <w:szCs w:val="28"/>
        </w:rPr>
        <w:t xml:space="preserve">Представители среднего персонала: </w:t>
      </w:r>
      <w:proofErr w:type="spellStart"/>
      <w:r>
        <w:rPr>
          <w:rFonts w:ascii="Times New Roman" w:hAnsi="Times New Roman" w:cs="Times New Roman"/>
          <w:sz w:val="28"/>
          <w:szCs w:val="28"/>
        </w:rPr>
        <w:t>Хван</w:t>
      </w:r>
      <w:proofErr w:type="spellEnd"/>
      <w:r>
        <w:rPr>
          <w:rFonts w:ascii="Times New Roman" w:hAnsi="Times New Roman" w:cs="Times New Roman"/>
          <w:sz w:val="28"/>
          <w:szCs w:val="28"/>
        </w:rPr>
        <w:t xml:space="preserve"> Т.М, Юсупова С.И., Мергенбаева Л.К., Герасимова Т.Г.</w:t>
      </w:r>
    </w:p>
    <w:p w14:paraId="0F65CBC7" w14:textId="21E93528" w:rsidR="00B27391" w:rsidRDefault="00303831">
      <w:pPr>
        <w:rPr>
          <w:rFonts w:ascii="Times New Roman" w:hAnsi="Times New Roman" w:cs="Times New Roman"/>
          <w:sz w:val="28"/>
          <w:szCs w:val="28"/>
        </w:rPr>
      </w:pPr>
      <w:r>
        <w:rPr>
          <w:rFonts w:ascii="Times New Roman" w:hAnsi="Times New Roman" w:cs="Times New Roman"/>
          <w:sz w:val="28"/>
          <w:szCs w:val="28"/>
        </w:rPr>
        <w:t>Представители младшего персонала:</w:t>
      </w:r>
      <w:r w:rsidR="00B27391">
        <w:rPr>
          <w:rFonts w:ascii="Times New Roman" w:hAnsi="Times New Roman" w:cs="Times New Roman"/>
          <w:sz w:val="28"/>
          <w:szCs w:val="28"/>
        </w:rPr>
        <w:t xml:space="preserve"> </w:t>
      </w:r>
      <w:proofErr w:type="spellStart"/>
      <w:r w:rsidR="00887543" w:rsidRPr="00887543">
        <w:rPr>
          <w:rFonts w:ascii="Times New Roman" w:hAnsi="Times New Roman" w:cs="Times New Roman"/>
          <w:sz w:val="28"/>
          <w:szCs w:val="28"/>
        </w:rPr>
        <w:t>Гуламова</w:t>
      </w:r>
      <w:proofErr w:type="spellEnd"/>
      <w:r w:rsidR="00887543" w:rsidRPr="00887543">
        <w:rPr>
          <w:rFonts w:ascii="Times New Roman" w:hAnsi="Times New Roman" w:cs="Times New Roman"/>
          <w:sz w:val="28"/>
          <w:szCs w:val="28"/>
        </w:rPr>
        <w:t xml:space="preserve"> Ж</w:t>
      </w:r>
      <w:r w:rsidR="00887543">
        <w:rPr>
          <w:rFonts w:ascii="Times New Roman" w:hAnsi="Times New Roman" w:cs="Times New Roman"/>
          <w:sz w:val="28"/>
          <w:szCs w:val="28"/>
        </w:rPr>
        <w:t>.</w:t>
      </w:r>
      <w:r w:rsidR="00887543" w:rsidRPr="00887543">
        <w:rPr>
          <w:rFonts w:ascii="Times New Roman" w:hAnsi="Times New Roman" w:cs="Times New Roman"/>
          <w:sz w:val="28"/>
          <w:szCs w:val="28"/>
        </w:rPr>
        <w:t>Ж</w:t>
      </w:r>
      <w:r w:rsidR="00887543">
        <w:rPr>
          <w:rFonts w:ascii="Times New Roman" w:hAnsi="Times New Roman" w:cs="Times New Roman"/>
          <w:sz w:val="28"/>
          <w:szCs w:val="28"/>
        </w:rPr>
        <w:t>.</w:t>
      </w:r>
      <w:r w:rsidR="00887543" w:rsidRPr="00887543">
        <w:rPr>
          <w:rFonts w:ascii="Times New Roman" w:hAnsi="Times New Roman" w:cs="Times New Roman"/>
          <w:sz w:val="28"/>
          <w:szCs w:val="28"/>
        </w:rPr>
        <w:t xml:space="preserve">, </w:t>
      </w:r>
      <w:proofErr w:type="spellStart"/>
      <w:r w:rsidR="00887543" w:rsidRPr="00887543">
        <w:rPr>
          <w:rFonts w:ascii="Times New Roman" w:hAnsi="Times New Roman" w:cs="Times New Roman"/>
          <w:sz w:val="28"/>
          <w:szCs w:val="28"/>
        </w:rPr>
        <w:t>Доспаева</w:t>
      </w:r>
      <w:proofErr w:type="spellEnd"/>
      <w:r w:rsidR="00887543" w:rsidRPr="00887543">
        <w:rPr>
          <w:rFonts w:ascii="Times New Roman" w:hAnsi="Times New Roman" w:cs="Times New Roman"/>
          <w:sz w:val="28"/>
          <w:szCs w:val="28"/>
        </w:rPr>
        <w:t xml:space="preserve"> А</w:t>
      </w:r>
      <w:r w:rsidR="00887543">
        <w:rPr>
          <w:rFonts w:ascii="Times New Roman" w:hAnsi="Times New Roman" w:cs="Times New Roman"/>
          <w:sz w:val="28"/>
          <w:szCs w:val="28"/>
        </w:rPr>
        <w:t>.</w:t>
      </w:r>
      <w:r w:rsidR="00887543" w:rsidRPr="00887543">
        <w:rPr>
          <w:rFonts w:ascii="Times New Roman" w:hAnsi="Times New Roman" w:cs="Times New Roman"/>
          <w:sz w:val="28"/>
          <w:szCs w:val="28"/>
        </w:rPr>
        <w:t>Е</w:t>
      </w:r>
      <w:r w:rsidR="00887543">
        <w:rPr>
          <w:rFonts w:ascii="Times New Roman" w:hAnsi="Times New Roman" w:cs="Times New Roman"/>
          <w:sz w:val="28"/>
          <w:szCs w:val="28"/>
        </w:rPr>
        <w:t>.</w:t>
      </w:r>
    </w:p>
    <w:p w14:paraId="095F98D3" w14:textId="59DF334C" w:rsidR="00303831" w:rsidRDefault="00303831" w:rsidP="008607E2">
      <w:pPr>
        <w:jc w:val="both"/>
        <w:rPr>
          <w:rFonts w:ascii="Times New Roman" w:hAnsi="Times New Roman" w:cs="Times New Roman"/>
          <w:sz w:val="28"/>
          <w:szCs w:val="28"/>
        </w:rPr>
      </w:pPr>
      <w:r>
        <w:rPr>
          <w:rFonts w:ascii="Times New Roman" w:hAnsi="Times New Roman" w:cs="Times New Roman"/>
          <w:sz w:val="28"/>
          <w:szCs w:val="28"/>
        </w:rPr>
        <w:t>Слово предоставлено комплаенс</w:t>
      </w:r>
      <w:r w:rsidR="00DB7913">
        <w:rPr>
          <w:rFonts w:ascii="Times New Roman" w:hAnsi="Times New Roman" w:cs="Times New Roman"/>
          <w:sz w:val="28"/>
          <w:szCs w:val="28"/>
        </w:rPr>
        <w:t>-</w:t>
      </w:r>
      <w:r>
        <w:rPr>
          <w:rFonts w:ascii="Times New Roman" w:hAnsi="Times New Roman" w:cs="Times New Roman"/>
          <w:sz w:val="28"/>
          <w:szCs w:val="28"/>
        </w:rPr>
        <w:t>офицеру Черепановой С.А.</w:t>
      </w:r>
    </w:p>
    <w:p w14:paraId="1AC8D29E" w14:textId="6607E234" w:rsidR="00B27391" w:rsidRPr="00B27391" w:rsidRDefault="00B27391" w:rsidP="008607E2">
      <w:pPr>
        <w:jc w:val="both"/>
        <w:rPr>
          <w:rFonts w:ascii="Times New Roman" w:eastAsia="Times New Roman" w:hAnsi="Times New Roman" w:cs="Times New Roman"/>
          <w:color w:val="0F1320"/>
          <w:sz w:val="28"/>
          <w:szCs w:val="28"/>
          <w:lang w:eastAsia="ru-RU"/>
        </w:rPr>
      </w:pPr>
      <w:r w:rsidRPr="00B27391">
        <w:rPr>
          <w:rFonts w:ascii="Times New Roman" w:eastAsia="Times New Roman" w:hAnsi="Times New Roman" w:cs="Times New Roman"/>
          <w:color w:val="0F1320"/>
          <w:sz w:val="28"/>
          <w:szCs w:val="28"/>
          <w:lang w:eastAsia="ru-RU"/>
        </w:rPr>
        <w:t>Сегодня вопрос коррупционных рисков является одной из главных проблем нашего общества, который также является проблемой развития нашей страны. Все мы хотим, чтобы каждый гражданин нашей страны вносил свой вклад для процветания нашей страны, что ускорил</w:t>
      </w:r>
      <w:r w:rsidR="00303831">
        <w:rPr>
          <w:rFonts w:ascii="Times New Roman" w:eastAsia="Times New Roman" w:hAnsi="Times New Roman" w:cs="Times New Roman"/>
          <w:color w:val="0F1320"/>
          <w:sz w:val="28"/>
          <w:szCs w:val="28"/>
          <w:lang w:eastAsia="ru-RU"/>
        </w:rPr>
        <w:t>о</w:t>
      </w:r>
      <w:r w:rsidRPr="00B27391">
        <w:rPr>
          <w:rFonts w:ascii="Times New Roman" w:eastAsia="Times New Roman" w:hAnsi="Times New Roman" w:cs="Times New Roman"/>
          <w:color w:val="0F1320"/>
          <w:sz w:val="28"/>
          <w:szCs w:val="28"/>
          <w:lang w:eastAsia="ru-RU"/>
        </w:rPr>
        <w:t xml:space="preserve"> бы вступление Казахстана в ряды развитых стран мира. Поэтому для нас формирование антикоррупционной культуры имеет большое значение. Считаем, что</w:t>
      </w:r>
      <w:r w:rsidR="00A03C01">
        <w:rPr>
          <w:rFonts w:ascii="Times New Roman" w:eastAsia="Times New Roman" w:hAnsi="Times New Roman" w:cs="Times New Roman"/>
          <w:color w:val="0F1320"/>
          <w:sz w:val="28"/>
          <w:szCs w:val="28"/>
          <w:lang w:eastAsia="ru-RU"/>
        </w:rPr>
        <w:t>,</w:t>
      </w:r>
      <w:r w:rsidRPr="00B27391">
        <w:rPr>
          <w:rFonts w:ascii="Times New Roman" w:eastAsia="Times New Roman" w:hAnsi="Times New Roman" w:cs="Times New Roman"/>
          <w:color w:val="0F1320"/>
          <w:sz w:val="28"/>
          <w:szCs w:val="28"/>
          <w:lang w:eastAsia="ru-RU"/>
        </w:rPr>
        <w:t xml:space="preserve"> развивая данную культуру и используя бюджетные средства и имущества по назначению, мы добились бы больших результатов в развитии экономики, чем имеем сейчас.</w:t>
      </w:r>
    </w:p>
    <w:p w14:paraId="2544A961" w14:textId="22D8DDB3" w:rsidR="00B27391" w:rsidRPr="00B27391" w:rsidRDefault="00303831" w:rsidP="00A03C01">
      <w:pPr>
        <w:jc w:val="both"/>
        <w:rPr>
          <w:rFonts w:ascii="Times New Roman" w:eastAsia="Times New Roman" w:hAnsi="Times New Roman" w:cs="Times New Roman"/>
          <w:color w:val="0F1320"/>
          <w:sz w:val="28"/>
          <w:szCs w:val="28"/>
          <w:lang w:eastAsia="ru-RU"/>
        </w:rPr>
      </w:pPr>
      <w:r>
        <w:rPr>
          <w:rFonts w:ascii="Times New Roman" w:eastAsia="Times New Roman" w:hAnsi="Times New Roman" w:cs="Times New Roman"/>
          <w:color w:val="0F1320"/>
          <w:sz w:val="28"/>
          <w:szCs w:val="28"/>
          <w:lang w:eastAsia="ru-RU"/>
        </w:rPr>
        <w:t>В</w:t>
      </w:r>
      <w:r w:rsidR="00B27391" w:rsidRPr="00B27391">
        <w:rPr>
          <w:rFonts w:ascii="Times New Roman" w:eastAsia="Times New Roman" w:hAnsi="Times New Roman" w:cs="Times New Roman"/>
          <w:color w:val="0F1320"/>
          <w:sz w:val="28"/>
          <w:szCs w:val="28"/>
          <w:lang w:eastAsia="ru-RU"/>
        </w:rPr>
        <w:t xml:space="preserve"> целях разъяснение и обсуждения требовании Закон</w:t>
      </w:r>
      <w:r w:rsidR="00DB7913">
        <w:rPr>
          <w:rFonts w:ascii="Times New Roman" w:eastAsia="Times New Roman" w:hAnsi="Times New Roman" w:cs="Times New Roman"/>
          <w:color w:val="0F1320"/>
          <w:sz w:val="28"/>
          <w:szCs w:val="28"/>
          <w:lang w:eastAsia="ru-RU"/>
        </w:rPr>
        <w:t>а</w:t>
      </w:r>
      <w:r w:rsidR="00B27391" w:rsidRPr="00B27391">
        <w:rPr>
          <w:rFonts w:ascii="Times New Roman" w:eastAsia="Times New Roman" w:hAnsi="Times New Roman" w:cs="Times New Roman"/>
          <w:color w:val="0F1320"/>
          <w:sz w:val="28"/>
          <w:szCs w:val="28"/>
          <w:lang w:eastAsia="ru-RU"/>
        </w:rPr>
        <w:t xml:space="preserve"> Республики Казахстан «</w:t>
      </w:r>
      <w:hyperlink r:id="rId4" w:tgtFrame="_blank" w:history="1">
        <w:r w:rsidR="00B27391" w:rsidRPr="00A03C01">
          <w:rPr>
            <w:rFonts w:ascii="Times New Roman" w:eastAsia="Times New Roman" w:hAnsi="Times New Roman" w:cs="Times New Roman"/>
            <w:color w:val="0F1320"/>
            <w:sz w:val="28"/>
            <w:szCs w:val="28"/>
            <w:lang w:eastAsia="ru-RU"/>
          </w:rPr>
          <w:t>О противодействие коррупции</w:t>
        </w:r>
      </w:hyperlink>
      <w:r w:rsidR="00B27391" w:rsidRPr="00B27391">
        <w:rPr>
          <w:rFonts w:ascii="Times New Roman" w:eastAsia="Times New Roman" w:hAnsi="Times New Roman" w:cs="Times New Roman"/>
          <w:color w:val="0F1320"/>
          <w:sz w:val="28"/>
          <w:szCs w:val="28"/>
          <w:lang w:eastAsia="ru-RU"/>
        </w:rPr>
        <w:t>»</w:t>
      </w:r>
      <w:r w:rsidR="00DB7913">
        <w:rPr>
          <w:rFonts w:ascii="Times New Roman" w:eastAsia="Times New Roman" w:hAnsi="Times New Roman" w:cs="Times New Roman"/>
          <w:color w:val="0F1320"/>
          <w:sz w:val="28"/>
          <w:szCs w:val="28"/>
          <w:lang w:eastAsia="ru-RU"/>
        </w:rPr>
        <w:t xml:space="preserve"> </w:t>
      </w:r>
      <w:r>
        <w:rPr>
          <w:rFonts w:ascii="Times New Roman" w:eastAsia="Times New Roman" w:hAnsi="Times New Roman" w:cs="Times New Roman"/>
          <w:color w:val="0F1320"/>
          <w:sz w:val="28"/>
          <w:szCs w:val="28"/>
          <w:lang w:eastAsia="ru-RU"/>
        </w:rPr>
        <w:t>мы проводим</w:t>
      </w:r>
      <w:r w:rsidR="00B27391" w:rsidRPr="00B27391">
        <w:rPr>
          <w:rFonts w:ascii="Times New Roman" w:eastAsia="Times New Roman" w:hAnsi="Times New Roman" w:cs="Times New Roman"/>
          <w:color w:val="0F1320"/>
          <w:sz w:val="28"/>
          <w:szCs w:val="28"/>
          <w:lang w:eastAsia="ru-RU"/>
        </w:rPr>
        <w:t xml:space="preserve"> круглы</w:t>
      </w:r>
      <w:r>
        <w:rPr>
          <w:rFonts w:ascii="Times New Roman" w:eastAsia="Times New Roman" w:hAnsi="Times New Roman" w:cs="Times New Roman"/>
          <w:color w:val="0F1320"/>
          <w:sz w:val="28"/>
          <w:szCs w:val="28"/>
          <w:lang w:eastAsia="ru-RU"/>
        </w:rPr>
        <w:t>й</w:t>
      </w:r>
      <w:r w:rsidR="00B27391" w:rsidRPr="00B27391">
        <w:rPr>
          <w:rFonts w:ascii="Times New Roman" w:eastAsia="Times New Roman" w:hAnsi="Times New Roman" w:cs="Times New Roman"/>
          <w:color w:val="0F1320"/>
          <w:sz w:val="28"/>
          <w:szCs w:val="28"/>
          <w:lang w:eastAsia="ru-RU"/>
        </w:rPr>
        <w:t xml:space="preserve"> стол и</w:t>
      </w:r>
      <w:r>
        <w:rPr>
          <w:rFonts w:ascii="Times New Roman" w:eastAsia="Times New Roman" w:hAnsi="Times New Roman" w:cs="Times New Roman"/>
          <w:color w:val="0F1320"/>
          <w:sz w:val="28"/>
          <w:szCs w:val="28"/>
          <w:lang w:eastAsia="ru-RU"/>
        </w:rPr>
        <w:t xml:space="preserve"> этот небольшой</w:t>
      </w:r>
      <w:r w:rsidR="00B27391" w:rsidRPr="00B27391">
        <w:rPr>
          <w:rFonts w:ascii="Times New Roman" w:eastAsia="Times New Roman" w:hAnsi="Times New Roman" w:cs="Times New Roman"/>
          <w:color w:val="0F1320"/>
          <w:sz w:val="28"/>
          <w:szCs w:val="28"/>
          <w:lang w:eastAsia="ru-RU"/>
        </w:rPr>
        <w:t xml:space="preserve"> семинар.</w:t>
      </w:r>
    </w:p>
    <w:p w14:paraId="5622A7A2" w14:textId="3B9F5623" w:rsidR="00B27391" w:rsidRPr="00A03C01" w:rsidRDefault="00303831" w:rsidP="00A03C01">
      <w:pPr>
        <w:jc w:val="both"/>
        <w:rPr>
          <w:rFonts w:ascii="Times New Roman" w:eastAsia="Times New Roman" w:hAnsi="Times New Roman" w:cs="Times New Roman"/>
          <w:color w:val="0F1320"/>
          <w:sz w:val="28"/>
          <w:szCs w:val="28"/>
          <w:lang w:eastAsia="ru-RU"/>
        </w:rPr>
      </w:pPr>
      <w:r w:rsidRPr="00A03C01">
        <w:rPr>
          <w:rFonts w:ascii="Times New Roman" w:eastAsia="Times New Roman" w:hAnsi="Times New Roman" w:cs="Times New Roman"/>
          <w:color w:val="0F1320"/>
          <w:sz w:val="28"/>
          <w:szCs w:val="28"/>
          <w:lang w:eastAsia="ru-RU"/>
        </w:rPr>
        <w:t>Сегодня мы</w:t>
      </w:r>
      <w:r w:rsidR="00B27391" w:rsidRPr="00A03C01">
        <w:rPr>
          <w:rFonts w:ascii="Times New Roman" w:eastAsia="Times New Roman" w:hAnsi="Times New Roman" w:cs="Times New Roman"/>
          <w:color w:val="0F1320"/>
          <w:sz w:val="28"/>
          <w:szCs w:val="28"/>
          <w:lang w:eastAsia="ru-RU"/>
        </w:rPr>
        <w:t xml:space="preserve"> обсу</w:t>
      </w:r>
      <w:r w:rsidRPr="00A03C01">
        <w:rPr>
          <w:rFonts w:ascii="Times New Roman" w:eastAsia="Times New Roman" w:hAnsi="Times New Roman" w:cs="Times New Roman"/>
          <w:color w:val="0F1320"/>
          <w:sz w:val="28"/>
          <w:szCs w:val="28"/>
          <w:lang w:eastAsia="ru-RU"/>
        </w:rPr>
        <w:t>дим</w:t>
      </w:r>
      <w:r w:rsidR="00B27391" w:rsidRPr="00A03C01">
        <w:rPr>
          <w:rFonts w:ascii="Times New Roman" w:eastAsia="Times New Roman" w:hAnsi="Times New Roman" w:cs="Times New Roman"/>
          <w:color w:val="0F1320"/>
          <w:sz w:val="28"/>
          <w:szCs w:val="28"/>
          <w:lang w:eastAsia="ru-RU"/>
        </w:rPr>
        <w:t xml:space="preserve"> требования нового антикоррупционного законодательства, возможности формирования атмосферы не терпимости к коррупции не только в коллективе, но и в обществе, вопросы выявления и устанения причин созд</w:t>
      </w:r>
      <w:r w:rsidR="007B5CF3" w:rsidRPr="00A03C01">
        <w:rPr>
          <w:rFonts w:ascii="Times New Roman" w:eastAsia="Times New Roman" w:hAnsi="Times New Roman" w:cs="Times New Roman"/>
          <w:color w:val="0F1320"/>
          <w:sz w:val="28"/>
          <w:szCs w:val="28"/>
          <w:lang w:eastAsia="ru-RU"/>
        </w:rPr>
        <w:t>а</w:t>
      </w:r>
      <w:r w:rsidR="00B27391" w:rsidRPr="00A03C01">
        <w:rPr>
          <w:rFonts w:ascii="Times New Roman" w:eastAsia="Times New Roman" w:hAnsi="Times New Roman" w:cs="Times New Roman"/>
          <w:color w:val="0F1320"/>
          <w:sz w:val="28"/>
          <w:szCs w:val="28"/>
          <w:lang w:eastAsia="ru-RU"/>
        </w:rPr>
        <w:t>ющих условия для коррупционных правонарушений.</w:t>
      </w:r>
    </w:p>
    <w:p w14:paraId="67478648" w14:textId="77777777" w:rsidR="007B5CF3" w:rsidRDefault="007B5CF3" w:rsidP="00A03C01">
      <w:pPr>
        <w:spacing w:after="0"/>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lastRenderedPageBreak/>
        <w:t>Проблема коррупции приобрела сегодня массовый характер и затронула все сферы общественной жизни. Более того, суть коррупции заключается даже не столько в подкупе или продажности лиц из государственного сектора, сколько в разложении и распаде конкретной социальной системы, включая и систему государственной власти.</w:t>
      </w:r>
    </w:p>
    <w:p w14:paraId="12CCAD29" w14:textId="77777777" w:rsidR="00A03C01" w:rsidRPr="007B5CF3" w:rsidRDefault="00A03C01" w:rsidP="00A03C01">
      <w:pPr>
        <w:spacing w:after="0"/>
        <w:jc w:val="both"/>
        <w:rPr>
          <w:rFonts w:ascii="Times New Roman" w:eastAsia="Times New Roman" w:hAnsi="Times New Roman" w:cs="Times New Roman"/>
          <w:color w:val="0F1320"/>
          <w:sz w:val="28"/>
          <w:szCs w:val="28"/>
          <w:lang w:eastAsia="ru-RU"/>
        </w:rPr>
      </w:pPr>
    </w:p>
    <w:p w14:paraId="556A65CA" w14:textId="77777777" w:rsidR="007B5CF3" w:rsidRDefault="007B5CF3" w:rsidP="00A03C01">
      <w:pPr>
        <w:spacing w:after="0"/>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Главными причинами коррупции являются политическая нестабильность в стране, неэффективные действия властных структур; несовершенное законодательство; экономический кризис; низкое правовое сознание народа; бездействие институтов гражданского общества; отсутствие устоявшихся демократических традиций в обществе; слабая судебная система, непоследовательная в применении законодательства.</w:t>
      </w:r>
    </w:p>
    <w:p w14:paraId="511BB9D6" w14:textId="77777777" w:rsidR="00A03C01" w:rsidRPr="007B5CF3" w:rsidRDefault="00A03C01" w:rsidP="00A03C01">
      <w:pPr>
        <w:spacing w:after="0"/>
        <w:jc w:val="both"/>
        <w:rPr>
          <w:rFonts w:ascii="Times New Roman" w:eastAsia="Times New Roman" w:hAnsi="Times New Roman" w:cs="Times New Roman"/>
          <w:color w:val="0F1320"/>
          <w:sz w:val="28"/>
          <w:szCs w:val="28"/>
          <w:lang w:eastAsia="ru-RU"/>
        </w:rPr>
      </w:pPr>
    </w:p>
    <w:p w14:paraId="67503BCD" w14:textId="1441D33F" w:rsidR="007B5CF3" w:rsidRDefault="007B5CF3" w:rsidP="00A03C01">
      <w:pPr>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 xml:space="preserve">Тем не менее сегодня в </w:t>
      </w:r>
      <w:r>
        <w:rPr>
          <w:rFonts w:ascii="Times New Roman" w:eastAsia="Times New Roman" w:hAnsi="Times New Roman" w:cs="Times New Roman"/>
          <w:color w:val="0F1320"/>
          <w:sz w:val="28"/>
          <w:szCs w:val="28"/>
          <w:lang w:eastAsia="ru-RU"/>
        </w:rPr>
        <w:t>Казахстане</w:t>
      </w:r>
      <w:r w:rsidRPr="007B5CF3">
        <w:rPr>
          <w:rFonts w:ascii="Times New Roman" w:eastAsia="Times New Roman" w:hAnsi="Times New Roman" w:cs="Times New Roman"/>
          <w:color w:val="0F1320"/>
          <w:sz w:val="28"/>
          <w:szCs w:val="28"/>
          <w:lang w:eastAsia="ru-RU"/>
        </w:rPr>
        <w:t xml:space="preserve"> уже сформирована нормативная база антикоррупционных мер, направленных на ратификацию ряда международных соглашений, а также принято значительное число законов и подзаконных актов. Хотя большинство исследователей достаточно высоко оценивают содержащиеся в принятых нормативных актах антикоррупционные меры, результаты воплощения их в жизнь часто не адекватны масштабам коррупции в стране.</w:t>
      </w:r>
    </w:p>
    <w:p w14:paraId="4C052950" w14:textId="2846515F" w:rsidR="007B5CF3" w:rsidRPr="007B5CF3" w:rsidRDefault="007B5CF3" w:rsidP="00A03C01">
      <w:pPr>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Практика такова, что данные антикоррупционные меры пока еще не могут полностью решить задачу противодействия коррупции вследствие их несоответствия формам проявления коррупции и, прежде всего, не</w:t>
      </w:r>
      <w:r w:rsidR="00A03C01">
        <w:rPr>
          <w:rFonts w:ascii="Times New Roman" w:eastAsia="Times New Roman" w:hAnsi="Times New Roman" w:cs="Times New Roman"/>
          <w:color w:val="0F1320"/>
          <w:sz w:val="28"/>
          <w:szCs w:val="28"/>
          <w:lang w:eastAsia="ru-RU"/>
        </w:rPr>
        <w:t xml:space="preserve"> </w:t>
      </w:r>
      <w:r w:rsidRPr="007B5CF3">
        <w:rPr>
          <w:rFonts w:ascii="Times New Roman" w:eastAsia="Times New Roman" w:hAnsi="Times New Roman" w:cs="Times New Roman"/>
          <w:color w:val="0F1320"/>
          <w:sz w:val="28"/>
          <w:szCs w:val="28"/>
          <w:lang w:eastAsia="ru-RU"/>
        </w:rPr>
        <w:t>разработанности мер, направленных против порождающих ее условий. В то время как успешность антикоррупционной деятельности зависит от фундаментальной реконструкции общественного и индивидуального сознания, из</w:t>
      </w:r>
      <w:bookmarkStart w:id="0" w:name="_GoBack"/>
      <w:bookmarkEnd w:id="0"/>
      <w:r w:rsidRPr="007B5CF3">
        <w:rPr>
          <w:rFonts w:ascii="Times New Roman" w:eastAsia="Times New Roman" w:hAnsi="Times New Roman" w:cs="Times New Roman"/>
          <w:color w:val="0F1320"/>
          <w:sz w:val="28"/>
          <w:szCs w:val="28"/>
          <w:lang w:eastAsia="ru-RU"/>
        </w:rPr>
        <w:t>менения правил поведения как государственных служащих, так и всех граждан.</w:t>
      </w:r>
    </w:p>
    <w:p w14:paraId="7D0EBC6C" w14:textId="77777777" w:rsidR="007B5CF3" w:rsidRPr="007B5CF3" w:rsidRDefault="007B5CF3" w:rsidP="00A03C01">
      <w:pPr>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Следовательно, антикоррупционное просвещение общества должно быть неотъемлемой частью нравственного и гражданского воспитания молодежи, формирования антикоррупционной культуры, осознания своих прав и обязанностей перед обществом.</w:t>
      </w:r>
    </w:p>
    <w:p w14:paraId="1A0A01D7" w14:textId="3F6593A0" w:rsidR="007B5CF3" w:rsidRPr="007B5CF3" w:rsidRDefault="007B5CF3" w:rsidP="00A03C01">
      <w:pPr>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 xml:space="preserve">В соответствии со статьей </w:t>
      </w:r>
      <w:r>
        <w:rPr>
          <w:rFonts w:ascii="Times New Roman" w:eastAsia="Times New Roman" w:hAnsi="Times New Roman" w:cs="Times New Roman"/>
          <w:color w:val="0F1320"/>
          <w:sz w:val="28"/>
          <w:szCs w:val="28"/>
          <w:lang w:eastAsia="ru-RU"/>
        </w:rPr>
        <w:t>5</w:t>
      </w:r>
      <w:r w:rsidRPr="007B5CF3">
        <w:rPr>
          <w:rFonts w:ascii="Times New Roman" w:eastAsia="Times New Roman" w:hAnsi="Times New Roman" w:cs="Times New Roman"/>
          <w:color w:val="0F1320"/>
          <w:sz w:val="28"/>
          <w:szCs w:val="28"/>
          <w:lang w:eastAsia="ru-RU"/>
        </w:rPr>
        <w:t xml:space="preserve"> </w:t>
      </w:r>
      <w:r>
        <w:rPr>
          <w:rFonts w:ascii="Times New Roman" w:eastAsia="Times New Roman" w:hAnsi="Times New Roman" w:cs="Times New Roman"/>
          <w:color w:val="0F1320"/>
          <w:sz w:val="28"/>
          <w:szCs w:val="28"/>
          <w:lang w:eastAsia="ru-RU"/>
        </w:rPr>
        <w:t>З</w:t>
      </w:r>
      <w:r w:rsidRPr="007B5CF3">
        <w:rPr>
          <w:rFonts w:ascii="Times New Roman" w:eastAsia="Times New Roman" w:hAnsi="Times New Roman" w:cs="Times New Roman"/>
          <w:color w:val="0F1320"/>
          <w:sz w:val="28"/>
          <w:szCs w:val="28"/>
          <w:lang w:eastAsia="ru-RU"/>
        </w:rPr>
        <w:t>акона</w:t>
      </w:r>
      <w:r>
        <w:rPr>
          <w:rFonts w:ascii="Times New Roman" w:eastAsia="Times New Roman" w:hAnsi="Times New Roman" w:cs="Times New Roman"/>
          <w:color w:val="0F1320"/>
          <w:sz w:val="28"/>
          <w:szCs w:val="28"/>
          <w:lang w:eastAsia="ru-RU"/>
        </w:rPr>
        <w:t xml:space="preserve"> РК</w:t>
      </w:r>
      <w:r w:rsidRPr="007B5CF3">
        <w:rPr>
          <w:rFonts w:ascii="Times New Roman" w:eastAsia="Times New Roman" w:hAnsi="Times New Roman" w:cs="Times New Roman"/>
          <w:color w:val="0F1320"/>
          <w:sz w:val="28"/>
          <w:szCs w:val="28"/>
          <w:lang w:eastAsia="ru-RU"/>
        </w:rPr>
        <w:t xml:space="preserve"> «О противодействии коррупции» основной </w:t>
      </w:r>
      <w:r>
        <w:rPr>
          <w:rFonts w:ascii="Times New Roman" w:eastAsia="Times New Roman" w:hAnsi="Times New Roman" w:cs="Times New Roman"/>
          <w:color w:val="0F1320"/>
          <w:sz w:val="28"/>
          <w:szCs w:val="28"/>
          <w:lang w:eastAsia="ru-RU"/>
        </w:rPr>
        <w:t>задачей</w:t>
      </w:r>
      <w:r w:rsidRPr="007B5CF3">
        <w:rPr>
          <w:rFonts w:ascii="Times New Roman" w:eastAsia="Times New Roman" w:hAnsi="Times New Roman" w:cs="Times New Roman"/>
          <w:color w:val="0F1320"/>
          <w:sz w:val="28"/>
          <w:szCs w:val="28"/>
          <w:lang w:eastAsia="ru-RU"/>
        </w:rPr>
        <w:t xml:space="preserve"> по профилактике коррупции является формирование в обществе нетерпимости к коррупционному поведению. Реализация данной меры связана с повышением уровня правовой культуры, что достигается осуществлением правового воспитания.</w:t>
      </w:r>
    </w:p>
    <w:p w14:paraId="30D8ED1D" w14:textId="2FB52C92" w:rsidR="007B5CF3" w:rsidRPr="007B5CF3" w:rsidRDefault="007B5CF3" w:rsidP="00A03C01">
      <w:pPr>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Правовое воспитание можно определить</w:t>
      </w:r>
      <w:r w:rsidR="00A03C01">
        <w:rPr>
          <w:rFonts w:ascii="Times New Roman" w:eastAsia="Times New Roman" w:hAnsi="Times New Roman" w:cs="Times New Roman"/>
          <w:color w:val="0F1320"/>
          <w:sz w:val="28"/>
          <w:szCs w:val="28"/>
          <w:lang w:eastAsia="ru-RU"/>
        </w:rPr>
        <w:t>,</w:t>
      </w:r>
      <w:r w:rsidRPr="007B5CF3">
        <w:rPr>
          <w:rFonts w:ascii="Times New Roman" w:eastAsia="Times New Roman" w:hAnsi="Times New Roman" w:cs="Times New Roman"/>
          <w:color w:val="0F1320"/>
          <w:sz w:val="28"/>
          <w:szCs w:val="28"/>
          <w:lang w:eastAsia="ru-RU"/>
        </w:rPr>
        <w:t xml:space="preserve"> как целенаправленную деятельность государства, а также общественных структур, средств массовой информации, </w:t>
      </w:r>
      <w:r w:rsidRPr="007B5CF3">
        <w:rPr>
          <w:rFonts w:ascii="Times New Roman" w:eastAsia="Times New Roman" w:hAnsi="Times New Roman" w:cs="Times New Roman"/>
          <w:color w:val="0F1320"/>
          <w:sz w:val="28"/>
          <w:szCs w:val="28"/>
          <w:lang w:eastAsia="ru-RU"/>
        </w:rPr>
        <w:lastRenderedPageBreak/>
        <w:t>трудовых коллективов по формированию высокого правосознания и правовой культуры граждан.</w:t>
      </w:r>
    </w:p>
    <w:p w14:paraId="0D0D4F6C" w14:textId="0714119D" w:rsidR="007B5CF3" w:rsidRPr="007B5CF3" w:rsidRDefault="007B5CF3" w:rsidP="00A03C01">
      <w:pPr>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Антикоррупционная направленность правового воспитания основана на повышении в обществе в целом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формировании у государственных служащих и у граждан представления о мерах юридической ответственности, которые могут применяться в случае совершения коррупционных правонарушений.</w:t>
      </w:r>
    </w:p>
    <w:p w14:paraId="4564F158" w14:textId="77777777" w:rsidR="007B5CF3" w:rsidRPr="007B5CF3" w:rsidRDefault="007B5CF3" w:rsidP="00A03C01">
      <w:pPr>
        <w:spacing w:after="0"/>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Основными формами реализации правового антикоррупционного воспитания являются:</w:t>
      </w:r>
    </w:p>
    <w:p w14:paraId="236FE600" w14:textId="77777777" w:rsidR="007B5CF3" w:rsidRPr="007B5CF3" w:rsidRDefault="007B5CF3" w:rsidP="00A03C01">
      <w:pPr>
        <w:spacing w:after="0"/>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 xml:space="preserve">- </w:t>
      </w:r>
      <w:proofErr w:type="spellStart"/>
      <w:r w:rsidRPr="007B5CF3">
        <w:rPr>
          <w:rFonts w:ascii="Times New Roman" w:eastAsia="Times New Roman" w:hAnsi="Times New Roman" w:cs="Times New Roman"/>
          <w:color w:val="0F1320"/>
          <w:sz w:val="28"/>
          <w:szCs w:val="28"/>
          <w:lang w:eastAsia="ru-RU"/>
        </w:rPr>
        <w:t>антикорруционное</w:t>
      </w:r>
      <w:proofErr w:type="spellEnd"/>
      <w:r w:rsidRPr="007B5CF3">
        <w:rPr>
          <w:rFonts w:ascii="Times New Roman" w:eastAsia="Times New Roman" w:hAnsi="Times New Roman" w:cs="Times New Roman"/>
          <w:color w:val="0F1320"/>
          <w:sz w:val="28"/>
          <w:szCs w:val="28"/>
          <w:lang w:eastAsia="ru-RU"/>
        </w:rPr>
        <w:t xml:space="preserve"> образование, то есть формирование нетерпимости к коррупционному поведению в рамках обучающих программ школьного, высшего, послевузовского и дополнительного образования;</w:t>
      </w:r>
    </w:p>
    <w:p w14:paraId="5E9DECF6" w14:textId="77777777" w:rsidR="007B5CF3" w:rsidRPr="007B5CF3" w:rsidRDefault="007B5CF3" w:rsidP="00A03C01">
      <w:pPr>
        <w:spacing w:after="0"/>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 антикоррупционная пропаганда, прежде всего через средства массовой информации, в том числе с использованием социальной рекламы;</w:t>
      </w:r>
    </w:p>
    <w:p w14:paraId="27DA444D" w14:textId="77777777" w:rsidR="007B5CF3" w:rsidRPr="007B5CF3" w:rsidRDefault="007B5CF3" w:rsidP="00A03C01">
      <w:pPr>
        <w:spacing w:after="0"/>
        <w:jc w:val="both"/>
        <w:rPr>
          <w:rFonts w:ascii="Times New Roman" w:eastAsia="Times New Roman" w:hAnsi="Times New Roman" w:cs="Times New Roman"/>
          <w:color w:val="0F1320"/>
          <w:sz w:val="28"/>
          <w:szCs w:val="28"/>
          <w:lang w:eastAsia="ru-RU"/>
        </w:rPr>
      </w:pPr>
      <w:r w:rsidRPr="007B5CF3">
        <w:rPr>
          <w:rFonts w:ascii="Times New Roman" w:eastAsia="Times New Roman" w:hAnsi="Times New Roman" w:cs="Times New Roman"/>
          <w:color w:val="0F1320"/>
          <w:sz w:val="28"/>
          <w:szCs w:val="28"/>
          <w:lang w:eastAsia="ru-RU"/>
        </w:rPr>
        <w:t>- проведение органами государственной власти и местного самоуправления различных мероприятий (слушаний, совещаний, семинаров, конференций и др.) антикоррупционной направленности.</w:t>
      </w:r>
    </w:p>
    <w:p w14:paraId="5CE307A6" w14:textId="77777777" w:rsidR="00A03C01" w:rsidRDefault="00A03C01" w:rsidP="00A03C01">
      <w:pPr>
        <w:jc w:val="both"/>
        <w:rPr>
          <w:rFonts w:ascii="Times New Roman" w:eastAsia="Times New Roman" w:hAnsi="Times New Roman" w:cs="Times New Roman"/>
          <w:color w:val="0F1320"/>
          <w:sz w:val="28"/>
          <w:szCs w:val="28"/>
          <w:lang w:eastAsia="ru-RU"/>
        </w:rPr>
      </w:pPr>
    </w:p>
    <w:p w14:paraId="4CFF501A" w14:textId="43D35DE0" w:rsidR="00303831" w:rsidRPr="00A03C01" w:rsidRDefault="00303831" w:rsidP="00A03C01">
      <w:pPr>
        <w:jc w:val="both"/>
        <w:rPr>
          <w:rFonts w:ascii="Times New Roman" w:eastAsia="Times New Roman" w:hAnsi="Times New Roman" w:cs="Times New Roman"/>
          <w:color w:val="0F1320"/>
          <w:sz w:val="28"/>
          <w:szCs w:val="28"/>
          <w:lang w:eastAsia="ru-RU"/>
        </w:rPr>
      </w:pPr>
      <w:r w:rsidRPr="00A03C01">
        <w:rPr>
          <w:rFonts w:ascii="Times New Roman" w:eastAsia="Times New Roman" w:hAnsi="Times New Roman" w:cs="Times New Roman"/>
          <w:color w:val="0F1320"/>
          <w:sz w:val="28"/>
          <w:szCs w:val="28"/>
          <w:lang w:eastAsia="ru-RU"/>
        </w:rPr>
        <w:t xml:space="preserve">Далее всем присутствующим был предоставлен раздаточный материал, и предоставлена возможность задать вопросы, выразить </w:t>
      </w:r>
      <w:r w:rsidR="008607E2" w:rsidRPr="00A03C01">
        <w:rPr>
          <w:rFonts w:ascii="Times New Roman" w:eastAsia="Times New Roman" w:hAnsi="Times New Roman" w:cs="Times New Roman"/>
          <w:color w:val="0F1320"/>
          <w:sz w:val="28"/>
          <w:szCs w:val="28"/>
          <w:lang w:eastAsia="ru-RU"/>
        </w:rPr>
        <w:t>и</w:t>
      </w:r>
      <w:r w:rsidR="00F879ED" w:rsidRPr="00A03C01">
        <w:rPr>
          <w:rFonts w:ascii="Times New Roman" w:eastAsia="Times New Roman" w:hAnsi="Times New Roman" w:cs="Times New Roman"/>
          <w:color w:val="0F1320"/>
          <w:sz w:val="28"/>
          <w:szCs w:val="28"/>
          <w:lang w:eastAsia="ru-RU"/>
        </w:rPr>
        <w:t xml:space="preserve"> обменят</w:t>
      </w:r>
      <w:r w:rsidR="008607E2" w:rsidRPr="00A03C01">
        <w:rPr>
          <w:rFonts w:ascii="Times New Roman" w:eastAsia="Times New Roman" w:hAnsi="Times New Roman" w:cs="Times New Roman"/>
          <w:color w:val="0F1320"/>
          <w:sz w:val="28"/>
          <w:szCs w:val="28"/>
          <w:lang w:eastAsia="ru-RU"/>
        </w:rPr>
        <w:t>ь</w:t>
      </w:r>
      <w:r w:rsidR="00F879ED" w:rsidRPr="00A03C01">
        <w:rPr>
          <w:rFonts w:ascii="Times New Roman" w:eastAsia="Times New Roman" w:hAnsi="Times New Roman" w:cs="Times New Roman"/>
          <w:color w:val="0F1320"/>
          <w:sz w:val="28"/>
          <w:szCs w:val="28"/>
          <w:lang w:eastAsia="ru-RU"/>
        </w:rPr>
        <w:t>ся мнениями.</w:t>
      </w:r>
    </w:p>
    <w:p w14:paraId="5623E441" w14:textId="2F9218C3" w:rsidR="00F879ED" w:rsidRPr="00A03C01" w:rsidRDefault="00F879ED" w:rsidP="00A03C01">
      <w:pPr>
        <w:jc w:val="both"/>
        <w:rPr>
          <w:rFonts w:ascii="Times New Roman" w:eastAsia="Times New Roman" w:hAnsi="Times New Roman" w:cs="Times New Roman"/>
          <w:color w:val="0F1320"/>
          <w:sz w:val="28"/>
          <w:szCs w:val="28"/>
          <w:lang w:eastAsia="ru-RU"/>
        </w:rPr>
      </w:pPr>
      <w:r w:rsidRPr="00A03C01">
        <w:rPr>
          <w:rFonts w:ascii="Times New Roman" w:eastAsia="Times New Roman" w:hAnsi="Times New Roman" w:cs="Times New Roman"/>
          <w:color w:val="0F1320"/>
          <w:sz w:val="28"/>
          <w:szCs w:val="28"/>
          <w:lang w:eastAsia="ru-RU"/>
        </w:rPr>
        <w:t>Также выступила главный врач Предприятия До</w:t>
      </w:r>
      <w:r w:rsidR="00A03C01">
        <w:rPr>
          <w:rFonts w:ascii="Times New Roman" w:eastAsia="Times New Roman" w:hAnsi="Times New Roman" w:cs="Times New Roman"/>
          <w:color w:val="0F1320"/>
          <w:sz w:val="28"/>
          <w:szCs w:val="28"/>
          <w:lang w:eastAsia="ru-RU"/>
        </w:rPr>
        <w:t>н</w:t>
      </w:r>
      <w:r w:rsidRPr="00A03C01">
        <w:rPr>
          <w:rFonts w:ascii="Times New Roman" w:eastAsia="Times New Roman" w:hAnsi="Times New Roman" w:cs="Times New Roman"/>
          <w:color w:val="0F1320"/>
          <w:sz w:val="28"/>
          <w:szCs w:val="28"/>
          <w:lang w:eastAsia="ru-RU"/>
        </w:rPr>
        <w:t>баева З.Б.</w:t>
      </w:r>
      <w:r w:rsidR="00A03C01">
        <w:rPr>
          <w:rFonts w:ascii="Times New Roman" w:eastAsia="Times New Roman" w:hAnsi="Times New Roman" w:cs="Times New Roman"/>
          <w:color w:val="0F1320"/>
          <w:sz w:val="28"/>
          <w:szCs w:val="28"/>
          <w:lang w:eastAsia="ru-RU"/>
        </w:rPr>
        <w:t>:</w:t>
      </w:r>
    </w:p>
    <w:p w14:paraId="536E5360" w14:textId="5691B9CF" w:rsidR="008D46D4" w:rsidRPr="00B27391" w:rsidRDefault="00B27391" w:rsidP="00A03C01">
      <w:pPr>
        <w:jc w:val="both"/>
        <w:rPr>
          <w:rFonts w:ascii="Times New Roman" w:eastAsia="Times New Roman" w:hAnsi="Times New Roman" w:cs="Times New Roman"/>
          <w:color w:val="0F1320"/>
          <w:sz w:val="28"/>
          <w:szCs w:val="28"/>
          <w:lang w:eastAsia="ru-RU"/>
        </w:rPr>
      </w:pPr>
      <w:r w:rsidRPr="00A03C01">
        <w:rPr>
          <w:rFonts w:ascii="Times New Roman" w:eastAsia="Times New Roman" w:hAnsi="Times New Roman" w:cs="Times New Roman"/>
          <w:color w:val="0F1320"/>
          <w:sz w:val="28"/>
          <w:szCs w:val="28"/>
          <w:lang w:eastAsia="ru-RU"/>
        </w:rPr>
        <w:t xml:space="preserve">В этой связи, </w:t>
      </w:r>
      <w:r w:rsidR="00F879ED" w:rsidRPr="00A03C01">
        <w:rPr>
          <w:rFonts w:ascii="Times New Roman" w:eastAsia="Times New Roman" w:hAnsi="Times New Roman" w:cs="Times New Roman"/>
          <w:color w:val="0F1320"/>
          <w:sz w:val="28"/>
          <w:szCs w:val="28"/>
          <w:lang w:eastAsia="ru-RU"/>
        </w:rPr>
        <w:t xml:space="preserve">хочу обратить ваше внимание что </w:t>
      </w:r>
      <w:r w:rsidRPr="00A03C01">
        <w:rPr>
          <w:rFonts w:ascii="Times New Roman" w:eastAsia="Times New Roman" w:hAnsi="Times New Roman" w:cs="Times New Roman"/>
          <w:color w:val="0F1320"/>
          <w:sz w:val="28"/>
          <w:szCs w:val="28"/>
          <w:lang w:eastAsia="ru-RU"/>
        </w:rPr>
        <w:t>на</w:t>
      </w:r>
      <w:r w:rsidR="00F879ED" w:rsidRPr="00A03C01">
        <w:rPr>
          <w:rFonts w:ascii="Times New Roman" w:eastAsia="Times New Roman" w:hAnsi="Times New Roman" w:cs="Times New Roman"/>
          <w:color w:val="0F1320"/>
          <w:sz w:val="28"/>
          <w:szCs w:val="28"/>
          <w:lang w:eastAsia="ru-RU"/>
        </w:rPr>
        <w:t xml:space="preserve"> нашем</w:t>
      </w:r>
      <w:r w:rsidRPr="00A03C01">
        <w:rPr>
          <w:rFonts w:ascii="Times New Roman" w:eastAsia="Times New Roman" w:hAnsi="Times New Roman" w:cs="Times New Roman"/>
          <w:color w:val="0F1320"/>
          <w:sz w:val="28"/>
          <w:szCs w:val="28"/>
          <w:lang w:eastAsia="ru-RU"/>
        </w:rPr>
        <w:t xml:space="preserve"> сайте</w:t>
      </w:r>
      <w:r w:rsidR="00F879ED" w:rsidRPr="00A03C01">
        <w:rPr>
          <w:rFonts w:ascii="Times New Roman" w:eastAsia="Times New Roman" w:hAnsi="Times New Roman" w:cs="Times New Roman"/>
          <w:color w:val="0F1320"/>
          <w:sz w:val="28"/>
          <w:szCs w:val="28"/>
          <w:lang w:eastAsia="ru-RU"/>
        </w:rPr>
        <w:t>, в здании предприятия размещены информационные листы с</w:t>
      </w:r>
      <w:r w:rsidRPr="00B27391">
        <w:rPr>
          <w:rFonts w:ascii="Times New Roman" w:eastAsia="Times New Roman" w:hAnsi="Times New Roman" w:cs="Times New Roman"/>
          <w:color w:val="0F1320"/>
          <w:sz w:val="28"/>
          <w:szCs w:val="28"/>
          <w:lang w:eastAsia="ru-RU"/>
        </w:rPr>
        <w:t xml:space="preserve"> указан</w:t>
      </w:r>
      <w:r w:rsidR="00F879ED">
        <w:rPr>
          <w:rFonts w:ascii="Times New Roman" w:eastAsia="Times New Roman" w:hAnsi="Times New Roman" w:cs="Times New Roman"/>
          <w:color w:val="0F1320"/>
          <w:sz w:val="28"/>
          <w:szCs w:val="28"/>
          <w:lang w:eastAsia="ru-RU"/>
        </w:rPr>
        <w:t>ием</w:t>
      </w:r>
      <w:r w:rsidRPr="00B27391">
        <w:rPr>
          <w:rFonts w:ascii="Times New Roman" w:eastAsia="Times New Roman" w:hAnsi="Times New Roman" w:cs="Times New Roman"/>
          <w:color w:val="0F1320"/>
          <w:sz w:val="28"/>
          <w:szCs w:val="28"/>
          <w:lang w:eastAsia="ru-RU"/>
        </w:rPr>
        <w:t xml:space="preserve"> телефон</w:t>
      </w:r>
      <w:r w:rsidR="00F879ED">
        <w:rPr>
          <w:rFonts w:ascii="Times New Roman" w:eastAsia="Times New Roman" w:hAnsi="Times New Roman" w:cs="Times New Roman"/>
          <w:color w:val="0F1320"/>
          <w:sz w:val="28"/>
          <w:szCs w:val="28"/>
          <w:lang w:eastAsia="ru-RU"/>
        </w:rPr>
        <w:t>а</w:t>
      </w:r>
      <w:r w:rsidRPr="00B27391">
        <w:rPr>
          <w:rFonts w:ascii="Times New Roman" w:eastAsia="Times New Roman" w:hAnsi="Times New Roman" w:cs="Times New Roman"/>
          <w:color w:val="0F1320"/>
          <w:sz w:val="28"/>
          <w:szCs w:val="28"/>
          <w:lang w:eastAsia="ru-RU"/>
        </w:rPr>
        <w:t xml:space="preserve"> доверия. </w:t>
      </w:r>
      <w:r w:rsidR="008D46D4" w:rsidRPr="00B27391">
        <w:rPr>
          <w:rFonts w:ascii="Times New Roman" w:eastAsia="Times New Roman" w:hAnsi="Times New Roman" w:cs="Times New Roman"/>
          <w:color w:val="0F1320"/>
          <w:sz w:val="28"/>
          <w:szCs w:val="28"/>
          <w:lang w:eastAsia="ru-RU"/>
        </w:rPr>
        <w:t>По всем вопросам можете обращаться на телефон доверия</w:t>
      </w:r>
      <w:r w:rsidR="008D46D4">
        <w:rPr>
          <w:rFonts w:ascii="Times New Roman" w:eastAsia="Times New Roman" w:hAnsi="Times New Roman" w:cs="Times New Roman"/>
          <w:color w:val="0F1320"/>
          <w:sz w:val="28"/>
          <w:szCs w:val="28"/>
          <w:lang w:eastAsia="ru-RU"/>
        </w:rPr>
        <w:t>.</w:t>
      </w:r>
    </w:p>
    <w:p w14:paraId="4AAD4DEB" w14:textId="1CE5992D" w:rsidR="00B27391" w:rsidRDefault="00B27391" w:rsidP="00A03C01">
      <w:pPr>
        <w:jc w:val="both"/>
        <w:rPr>
          <w:rFonts w:ascii="Times New Roman" w:eastAsia="Times New Roman" w:hAnsi="Times New Roman" w:cs="Times New Roman"/>
          <w:color w:val="0F1320"/>
          <w:sz w:val="28"/>
          <w:szCs w:val="28"/>
          <w:lang w:eastAsia="ru-RU"/>
        </w:rPr>
      </w:pPr>
      <w:r w:rsidRPr="00B27391">
        <w:rPr>
          <w:rFonts w:ascii="Times New Roman" w:eastAsia="Times New Roman" w:hAnsi="Times New Roman" w:cs="Times New Roman"/>
          <w:color w:val="0F1320"/>
          <w:sz w:val="28"/>
          <w:szCs w:val="28"/>
          <w:lang w:eastAsia="ru-RU"/>
        </w:rPr>
        <w:t>Хотелось бы, чтоб каждый гражданин Республики Казахстан, переживающий за будущее своей страны, осознающий ответственность перед обществом, понимал важность вопроса формирования антикоррупционной культуры в стране.</w:t>
      </w:r>
    </w:p>
    <w:p w14:paraId="6E89DE65" w14:textId="5377F261" w:rsidR="00454173" w:rsidRPr="00454173" w:rsidRDefault="00454173" w:rsidP="00A03C01">
      <w:pPr>
        <w:jc w:val="both"/>
        <w:rPr>
          <w:rFonts w:ascii="Times New Roman" w:eastAsia="Times New Roman" w:hAnsi="Times New Roman" w:cs="Times New Roman"/>
          <w:color w:val="0F1320"/>
          <w:sz w:val="28"/>
          <w:szCs w:val="28"/>
          <w:lang w:eastAsia="ru-RU"/>
        </w:rPr>
      </w:pPr>
      <w:r w:rsidRPr="00454173">
        <w:rPr>
          <w:rFonts w:ascii="Times New Roman" w:eastAsia="Times New Roman" w:hAnsi="Times New Roman" w:cs="Times New Roman"/>
          <w:color w:val="0F1320"/>
          <w:sz w:val="28"/>
          <w:szCs w:val="28"/>
          <w:lang w:eastAsia="ru-RU"/>
        </w:rPr>
        <w:t xml:space="preserve">С помощью </w:t>
      </w:r>
      <w:r>
        <w:rPr>
          <w:rFonts w:ascii="Times New Roman" w:eastAsia="Times New Roman" w:hAnsi="Times New Roman" w:cs="Times New Roman"/>
          <w:color w:val="0F1320"/>
          <w:sz w:val="28"/>
          <w:szCs w:val="28"/>
          <w:lang w:eastAsia="ru-RU"/>
        </w:rPr>
        <w:t>таких совместных мероприятий</w:t>
      </w:r>
      <w:r w:rsidRPr="00454173">
        <w:rPr>
          <w:rFonts w:ascii="Times New Roman" w:eastAsia="Times New Roman" w:hAnsi="Times New Roman" w:cs="Times New Roman"/>
          <w:color w:val="0F1320"/>
          <w:sz w:val="28"/>
          <w:szCs w:val="28"/>
          <w:lang w:eastAsia="ru-RU"/>
        </w:rPr>
        <w:t xml:space="preserve"> становится возможным сформировать</w:t>
      </w:r>
      <w:r>
        <w:rPr>
          <w:rFonts w:ascii="Times New Roman" w:eastAsia="Times New Roman" w:hAnsi="Times New Roman" w:cs="Times New Roman"/>
          <w:color w:val="0F1320"/>
          <w:sz w:val="28"/>
          <w:szCs w:val="28"/>
          <w:lang w:eastAsia="ru-RU"/>
        </w:rPr>
        <w:t xml:space="preserve"> </w:t>
      </w:r>
      <w:r w:rsidRPr="00454173">
        <w:rPr>
          <w:rFonts w:ascii="Times New Roman" w:eastAsia="Times New Roman" w:hAnsi="Times New Roman" w:cs="Times New Roman"/>
          <w:color w:val="0F1320"/>
          <w:sz w:val="28"/>
          <w:szCs w:val="28"/>
          <w:lang w:eastAsia="ru-RU"/>
        </w:rPr>
        <w:t xml:space="preserve">патриотичность и культурную нравственность </w:t>
      </w:r>
      <w:r>
        <w:rPr>
          <w:rFonts w:ascii="Times New Roman" w:eastAsia="Times New Roman" w:hAnsi="Times New Roman" w:cs="Times New Roman"/>
          <w:color w:val="0F1320"/>
          <w:sz w:val="28"/>
          <w:szCs w:val="28"/>
          <w:lang w:eastAsia="ru-RU"/>
        </w:rPr>
        <w:t>сотрудников Предприятия</w:t>
      </w:r>
      <w:r w:rsidRPr="00454173">
        <w:rPr>
          <w:rFonts w:ascii="Times New Roman" w:eastAsia="Times New Roman" w:hAnsi="Times New Roman" w:cs="Times New Roman"/>
          <w:color w:val="0F1320"/>
          <w:sz w:val="28"/>
          <w:szCs w:val="28"/>
          <w:lang w:eastAsia="ru-RU"/>
        </w:rPr>
        <w:t>, а также создать</w:t>
      </w:r>
      <w:r>
        <w:rPr>
          <w:rFonts w:ascii="Times New Roman" w:eastAsia="Times New Roman" w:hAnsi="Times New Roman" w:cs="Times New Roman"/>
          <w:color w:val="0F1320"/>
          <w:sz w:val="28"/>
          <w:szCs w:val="28"/>
          <w:lang w:eastAsia="ru-RU"/>
        </w:rPr>
        <w:t xml:space="preserve"> </w:t>
      </w:r>
      <w:r w:rsidRPr="00454173">
        <w:rPr>
          <w:rFonts w:ascii="Times New Roman" w:eastAsia="Times New Roman" w:hAnsi="Times New Roman" w:cs="Times New Roman"/>
          <w:color w:val="0F1320"/>
          <w:sz w:val="28"/>
          <w:szCs w:val="28"/>
          <w:lang w:eastAsia="ru-RU"/>
        </w:rPr>
        <w:t>атмосферу неприятия любых проявлений коррупции.</w:t>
      </w:r>
    </w:p>
    <w:p w14:paraId="4E68DA8F" w14:textId="77777777" w:rsidR="00454173" w:rsidRDefault="00454173" w:rsidP="00A03C01">
      <w:pPr>
        <w:jc w:val="both"/>
        <w:rPr>
          <w:rFonts w:ascii="Times New Roman" w:eastAsia="Times New Roman" w:hAnsi="Times New Roman" w:cs="Times New Roman"/>
          <w:color w:val="0F1320"/>
          <w:sz w:val="28"/>
          <w:szCs w:val="28"/>
          <w:lang w:eastAsia="ru-RU"/>
        </w:rPr>
      </w:pPr>
      <w:r w:rsidRPr="00454173">
        <w:rPr>
          <w:rFonts w:ascii="Times New Roman" w:eastAsia="Times New Roman" w:hAnsi="Times New Roman" w:cs="Times New Roman"/>
          <w:color w:val="0F1320"/>
          <w:sz w:val="28"/>
          <w:szCs w:val="28"/>
          <w:lang w:eastAsia="ru-RU"/>
        </w:rPr>
        <w:t xml:space="preserve">В </w:t>
      </w:r>
      <w:r>
        <w:rPr>
          <w:rFonts w:ascii="Times New Roman" w:eastAsia="Times New Roman" w:hAnsi="Times New Roman" w:cs="Times New Roman"/>
          <w:color w:val="0F1320"/>
          <w:sz w:val="28"/>
          <w:szCs w:val="28"/>
          <w:lang w:eastAsia="ru-RU"/>
        </w:rPr>
        <w:t>родильном доме будут</w:t>
      </w:r>
      <w:r w:rsidRPr="00454173">
        <w:rPr>
          <w:rFonts w:ascii="Times New Roman" w:eastAsia="Times New Roman" w:hAnsi="Times New Roman" w:cs="Times New Roman"/>
          <w:color w:val="0F1320"/>
          <w:sz w:val="28"/>
          <w:szCs w:val="28"/>
          <w:lang w:eastAsia="ru-RU"/>
        </w:rPr>
        <w:t xml:space="preserve"> проводятся анонимные анкетирования среди </w:t>
      </w:r>
      <w:r>
        <w:rPr>
          <w:rFonts w:ascii="Times New Roman" w:eastAsia="Times New Roman" w:hAnsi="Times New Roman" w:cs="Times New Roman"/>
          <w:color w:val="0F1320"/>
          <w:sz w:val="28"/>
          <w:szCs w:val="28"/>
          <w:lang w:eastAsia="ru-RU"/>
        </w:rPr>
        <w:t>сотрудников</w:t>
      </w:r>
      <w:r w:rsidRPr="00454173">
        <w:rPr>
          <w:rFonts w:ascii="Times New Roman" w:eastAsia="Times New Roman" w:hAnsi="Times New Roman" w:cs="Times New Roman"/>
          <w:color w:val="0F1320"/>
          <w:sz w:val="28"/>
          <w:szCs w:val="28"/>
          <w:lang w:eastAsia="ru-RU"/>
        </w:rPr>
        <w:t xml:space="preserve"> на факт</w:t>
      </w:r>
      <w:r>
        <w:rPr>
          <w:rFonts w:ascii="Times New Roman" w:eastAsia="Times New Roman" w:hAnsi="Times New Roman" w:cs="Times New Roman"/>
          <w:color w:val="0F1320"/>
          <w:sz w:val="28"/>
          <w:szCs w:val="28"/>
          <w:lang w:eastAsia="ru-RU"/>
        </w:rPr>
        <w:t xml:space="preserve"> </w:t>
      </w:r>
      <w:r w:rsidRPr="00454173">
        <w:rPr>
          <w:rFonts w:ascii="Times New Roman" w:eastAsia="Times New Roman" w:hAnsi="Times New Roman" w:cs="Times New Roman"/>
          <w:color w:val="0F1320"/>
          <w:sz w:val="28"/>
          <w:szCs w:val="28"/>
          <w:lang w:eastAsia="ru-RU"/>
        </w:rPr>
        <w:t xml:space="preserve">выявления и борьбы с коррупцией. </w:t>
      </w:r>
    </w:p>
    <w:p w14:paraId="4742B2A8" w14:textId="24FB0E85" w:rsidR="00454173" w:rsidRPr="00454173" w:rsidRDefault="00454173" w:rsidP="00A03C01">
      <w:pPr>
        <w:jc w:val="both"/>
        <w:rPr>
          <w:rFonts w:ascii="Times New Roman" w:eastAsia="Times New Roman" w:hAnsi="Times New Roman" w:cs="Times New Roman"/>
          <w:color w:val="0F1320"/>
          <w:sz w:val="28"/>
          <w:szCs w:val="28"/>
          <w:lang w:eastAsia="ru-RU"/>
        </w:rPr>
      </w:pPr>
      <w:r w:rsidRPr="00454173">
        <w:rPr>
          <w:rFonts w:ascii="Times New Roman" w:eastAsia="Times New Roman" w:hAnsi="Times New Roman" w:cs="Times New Roman"/>
          <w:color w:val="0F1320"/>
          <w:sz w:val="28"/>
          <w:szCs w:val="28"/>
          <w:lang w:eastAsia="ru-RU"/>
        </w:rPr>
        <w:lastRenderedPageBreak/>
        <w:t xml:space="preserve">Все </w:t>
      </w:r>
      <w:r>
        <w:rPr>
          <w:rFonts w:ascii="Times New Roman" w:eastAsia="Times New Roman" w:hAnsi="Times New Roman" w:cs="Times New Roman"/>
          <w:color w:val="0F1320"/>
          <w:sz w:val="28"/>
          <w:szCs w:val="28"/>
          <w:lang w:eastAsia="ru-RU"/>
        </w:rPr>
        <w:t>сотрудники</w:t>
      </w:r>
      <w:r w:rsidRPr="00454173">
        <w:rPr>
          <w:rFonts w:ascii="Times New Roman" w:eastAsia="Times New Roman" w:hAnsi="Times New Roman" w:cs="Times New Roman"/>
          <w:color w:val="0F1320"/>
          <w:sz w:val="28"/>
          <w:szCs w:val="28"/>
          <w:lang w:eastAsia="ru-RU"/>
        </w:rPr>
        <w:t xml:space="preserve"> правильно понимают, что такое</w:t>
      </w:r>
      <w:r>
        <w:rPr>
          <w:rFonts w:ascii="Times New Roman" w:eastAsia="Times New Roman" w:hAnsi="Times New Roman" w:cs="Times New Roman"/>
          <w:color w:val="0F1320"/>
          <w:sz w:val="28"/>
          <w:szCs w:val="28"/>
          <w:lang w:eastAsia="ru-RU"/>
        </w:rPr>
        <w:t xml:space="preserve"> </w:t>
      </w:r>
      <w:r w:rsidRPr="00454173">
        <w:rPr>
          <w:rFonts w:ascii="Times New Roman" w:eastAsia="Times New Roman" w:hAnsi="Times New Roman" w:cs="Times New Roman"/>
          <w:color w:val="0F1320"/>
          <w:sz w:val="28"/>
          <w:szCs w:val="28"/>
          <w:lang w:eastAsia="ru-RU"/>
        </w:rPr>
        <w:t>коррупция, проявляют нулевую терпимость к коррупции, с фактами не сталкивались.</w:t>
      </w:r>
    </w:p>
    <w:p w14:paraId="64CCADB9" w14:textId="34EFCC0B" w:rsidR="00454173" w:rsidRPr="00454173" w:rsidRDefault="00454173" w:rsidP="00A03C01">
      <w:pPr>
        <w:jc w:val="both"/>
        <w:rPr>
          <w:rFonts w:ascii="Times New Roman" w:eastAsia="Times New Roman" w:hAnsi="Times New Roman" w:cs="Times New Roman"/>
          <w:color w:val="0F1320"/>
          <w:sz w:val="28"/>
          <w:szCs w:val="28"/>
          <w:lang w:eastAsia="ru-RU"/>
        </w:rPr>
      </w:pPr>
      <w:r w:rsidRPr="00454173">
        <w:rPr>
          <w:rFonts w:ascii="Times New Roman" w:eastAsia="Times New Roman" w:hAnsi="Times New Roman" w:cs="Times New Roman"/>
          <w:color w:val="0F1320"/>
          <w:sz w:val="28"/>
          <w:szCs w:val="28"/>
          <w:lang w:eastAsia="ru-RU"/>
        </w:rPr>
        <w:t xml:space="preserve">В </w:t>
      </w:r>
      <w:r>
        <w:rPr>
          <w:rFonts w:ascii="Times New Roman" w:eastAsia="Times New Roman" w:hAnsi="Times New Roman" w:cs="Times New Roman"/>
          <w:color w:val="0F1320"/>
          <w:sz w:val="28"/>
          <w:szCs w:val="28"/>
          <w:lang w:eastAsia="ru-RU"/>
        </w:rPr>
        <w:t>роддоме</w:t>
      </w:r>
      <w:r w:rsidRPr="00454173">
        <w:rPr>
          <w:rFonts w:ascii="Times New Roman" w:eastAsia="Times New Roman" w:hAnsi="Times New Roman" w:cs="Times New Roman"/>
          <w:color w:val="0F1320"/>
          <w:sz w:val="28"/>
          <w:szCs w:val="28"/>
          <w:lang w:eastAsia="ru-RU"/>
        </w:rPr>
        <w:t xml:space="preserve"> функционирует </w:t>
      </w:r>
      <w:proofErr w:type="spellStart"/>
      <w:r w:rsidRPr="00454173">
        <w:rPr>
          <w:rFonts w:ascii="Times New Roman" w:eastAsia="Times New Roman" w:hAnsi="Times New Roman" w:cs="Times New Roman"/>
          <w:color w:val="0F1320"/>
          <w:sz w:val="28"/>
          <w:szCs w:val="28"/>
          <w:lang w:eastAsia="ru-RU"/>
        </w:rPr>
        <w:t>call-center</w:t>
      </w:r>
      <w:proofErr w:type="spellEnd"/>
      <w:r w:rsidRPr="00454173">
        <w:rPr>
          <w:rFonts w:ascii="Times New Roman" w:eastAsia="Times New Roman" w:hAnsi="Times New Roman" w:cs="Times New Roman"/>
          <w:color w:val="0F1320"/>
          <w:sz w:val="28"/>
          <w:szCs w:val="28"/>
          <w:lang w:eastAsia="ru-RU"/>
        </w:rPr>
        <w:t>, сайт, ящик доверия, личный прием</w:t>
      </w:r>
    </w:p>
    <w:p w14:paraId="1EFAF0AD" w14:textId="35B89B8D" w:rsidR="00454173" w:rsidRPr="00B27391" w:rsidRDefault="00454173" w:rsidP="00A03C01">
      <w:pPr>
        <w:jc w:val="both"/>
        <w:rPr>
          <w:rFonts w:ascii="Times New Roman" w:eastAsia="Times New Roman" w:hAnsi="Times New Roman" w:cs="Times New Roman"/>
          <w:color w:val="0F1320"/>
          <w:sz w:val="28"/>
          <w:szCs w:val="28"/>
          <w:lang w:eastAsia="ru-RU"/>
        </w:rPr>
      </w:pPr>
      <w:r w:rsidRPr="00454173">
        <w:rPr>
          <w:rFonts w:ascii="Times New Roman" w:eastAsia="Times New Roman" w:hAnsi="Times New Roman" w:cs="Times New Roman"/>
          <w:color w:val="0F1320"/>
          <w:sz w:val="28"/>
          <w:szCs w:val="28"/>
          <w:lang w:eastAsia="ru-RU"/>
        </w:rPr>
        <w:t>руководителя.</w:t>
      </w:r>
      <w:r>
        <w:rPr>
          <w:rFonts w:ascii="Times New Roman" w:eastAsia="Times New Roman" w:hAnsi="Times New Roman" w:cs="Times New Roman"/>
          <w:color w:val="0F1320"/>
          <w:sz w:val="28"/>
          <w:szCs w:val="28"/>
          <w:lang w:eastAsia="ru-RU"/>
        </w:rPr>
        <w:t xml:space="preserve"> </w:t>
      </w:r>
      <w:r w:rsidRPr="00454173">
        <w:rPr>
          <w:rFonts w:ascii="Times New Roman" w:eastAsia="Times New Roman" w:hAnsi="Times New Roman" w:cs="Times New Roman"/>
          <w:color w:val="0F1320"/>
          <w:sz w:val="28"/>
          <w:szCs w:val="28"/>
          <w:lang w:eastAsia="ru-RU"/>
        </w:rPr>
        <w:t>Особая роль отводится Часам добропорядочности</w:t>
      </w:r>
      <w:r>
        <w:rPr>
          <w:rFonts w:ascii="Times New Roman" w:eastAsia="Times New Roman" w:hAnsi="Times New Roman" w:cs="Times New Roman"/>
          <w:color w:val="0F1320"/>
          <w:sz w:val="28"/>
          <w:szCs w:val="28"/>
          <w:lang w:eastAsia="ru-RU"/>
        </w:rPr>
        <w:t>.</w:t>
      </w:r>
    </w:p>
    <w:p w14:paraId="22EED903" w14:textId="77777777" w:rsidR="00B27391" w:rsidRPr="00A03C01" w:rsidRDefault="00B27391" w:rsidP="008607E2">
      <w:pPr>
        <w:jc w:val="both"/>
        <w:rPr>
          <w:rFonts w:ascii="Times New Roman" w:eastAsia="Times New Roman" w:hAnsi="Times New Roman" w:cs="Times New Roman"/>
          <w:color w:val="0F1320"/>
          <w:sz w:val="28"/>
          <w:szCs w:val="28"/>
          <w:lang w:eastAsia="ru-RU"/>
        </w:rPr>
      </w:pPr>
    </w:p>
    <w:sectPr w:rsidR="00B27391" w:rsidRPr="00A03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91"/>
    <w:rsid w:val="001F2F65"/>
    <w:rsid w:val="00303831"/>
    <w:rsid w:val="00454173"/>
    <w:rsid w:val="007B5CF3"/>
    <w:rsid w:val="008607E2"/>
    <w:rsid w:val="00887543"/>
    <w:rsid w:val="008D46D4"/>
    <w:rsid w:val="00A03C01"/>
    <w:rsid w:val="00B27391"/>
    <w:rsid w:val="00DB7913"/>
    <w:rsid w:val="00E7058E"/>
    <w:rsid w:val="00F879ED"/>
    <w:rsid w:val="00FC1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A13F"/>
  <w15:chartTrackingRefBased/>
  <w15:docId w15:val="{ADB4B8B0-5021-4AF8-A64D-65E86987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B27391"/>
  </w:style>
  <w:style w:type="character" w:styleId="a3">
    <w:name w:val="Hyperlink"/>
    <w:basedOn w:val="a0"/>
    <w:uiPriority w:val="99"/>
    <w:semiHidden/>
    <w:unhideWhenUsed/>
    <w:rsid w:val="00B27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85565">
      <w:bodyDiv w:val="1"/>
      <w:marLeft w:val="0"/>
      <w:marRight w:val="0"/>
      <w:marTop w:val="0"/>
      <w:marBottom w:val="0"/>
      <w:divBdr>
        <w:top w:val="none" w:sz="0" w:space="0" w:color="auto"/>
        <w:left w:val="none" w:sz="0" w:space="0" w:color="auto"/>
        <w:bottom w:val="none" w:sz="0" w:space="0" w:color="auto"/>
        <w:right w:val="none" w:sz="0" w:space="0" w:color="auto"/>
      </w:divBdr>
    </w:div>
    <w:div w:id="556285852">
      <w:bodyDiv w:val="1"/>
      <w:marLeft w:val="0"/>
      <w:marRight w:val="0"/>
      <w:marTop w:val="0"/>
      <w:marBottom w:val="0"/>
      <w:divBdr>
        <w:top w:val="none" w:sz="0" w:space="0" w:color="auto"/>
        <w:left w:val="none" w:sz="0" w:space="0" w:color="auto"/>
        <w:bottom w:val="none" w:sz="0" w:space="0" w:color="auto"/>
        <w:right w:val="none" w:sz="0" w:space="0" w:color="auto"/>
      </w:divBdr>
    </w:div>
    <w:div w:id="1735347560">
      <w:bodyDiv w:val="1"/>
      <w:marLeft w:val="0"/>
      <w:marRight w:val="0"/>
      <w:marTop w:val="0"/>
      <w:marBottom w:val="0"/>
      <w:divBdr>
        <w:top w:val="none" w:sz="0" w:space="0" w:color="auto"/>
        <w:left w:val="none" w:sz="0" w:space="0" w:color="auto"/>
        <w:bottom w:val="none" w:sz="0" w:space="0" w:color="auto"/>
        <w:right w:val="none" w:sz="0" w:space="0" w:color="auto"/>
      </w:divBdr>
    </w:div>
    <w:div w:id="20906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line.zakon.kz/Document/?link_id=1004845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Давлятов</dc:creator>
  <cp:keywords/>
  <dc:description/>
  <cp:lastModifiedBy>Учетная запись Майкрософт</cp:lastModifiedBy>
  <cp:revision>4</cp:revision>
  <dcterms:created xsi:type="dcterms:W3CDTF">2022-06-27T01:35:00Z</dcterms:created>
  <dcterms:modified xsi:type="dcterms:W3CDTF">2022-06-28T11:04:00Z</dcterms:modified>
</cp:coreProperties>
</file>